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12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color w:val="1f4e79"/>
          <w:sz w:val="30"/>
          <w:szCs w:val="30"/>
          <w:rtl w:val="0"/>
        </w:rPr>
        <w:t xml:space="preserve">TERMO DE AUTORIZAÇÃO DE USO DE IMAGEM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/>
      </w:pP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Eu, ______________________________________________, portador(a) do CPF nº ____________________, RG nº ________________, residente em ____________________________________, AUTORIZO, de forma livre, informada e inequívoca, o uso da minha imagem, voz e/ou registros clínicos fotográficos captados durante meu atendimento no consultório de [Nome do(a) médico(a)], nos termos e finalidades assinalados abaixo.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="264" w:lineRule="auto"/>
        <w:jc w:val="both"/>
        <w:rPr/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767171"/>
          <w:sz w:val="18"/>
          <w:szCs w:val="18"/>
          <w:rtl w:val="0"/>
        </w:rPr>
        <w:t xml:space="preserve">Quando o(a) signatário(a) for o(a) responsável legal, identificar o paciente: ________________________ (grau de parentesco/representação: ________________).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pBdr>
          <w:bottom w:color="d0d7de" w:space="3" w:sz="4" w:val="single"/>
        </w:pBdr>
        <w:spacing w:after="100" w:before="2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1f4e79"/>
          <w:sz w:val="22"/>
          <w:szCs w:val="22"/>
          <w:rtl w:val="0"/>
        </w:rPr>
        <w:t xml:space="preserve">1. FINALIDADES AUTORIZADAS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00" w:line="264" w:lineRule="auto"/>
        <w:jc w:val="both"/>
        <w:rPr/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767171"/>
          <w:sz w:val="18"/>
          <w:szCs w:val="18"/>
          <w:rtl w:val="0"/>
        </w:rPr>
        <w:t xml:space="preserve">Marque abaixo apenas as finalidades que você autoriza.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90" w:line="276" w:lineRule="auto"/>
        <w:ind w:left="120" w:firstLine="0"/>
        <w:jc w:val="left"/>
        <w:rPr/>
      </w:pPr>
      <w:r w:rsidDel="00000000" w:rsidR="00000000" w:rsidRPr="00000000">
        <w:rPr>
          <w:rFonts w:ascii="Calibri" w:cs="Calibri" w:eastAsia="Calibri" w:hAnsi="Calibri"/>
          <w:color w:val="1f4e79"/>
          <w:sz w:val="24"/>
          <w:szCs w:val="24"/>
          <w:rtl w:val="0"/>
        </w:rPr>
        <w:t xml:space="preserve">☐   </w:t>
      </w: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Divulgação em redes sociais do consultório (Instagram, Facebook, TikTok, YouTube)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90" w:line="276" w:lineRule="auto"/>
        <w:ind w:left="120" w:firstLine="0"/>
        <w:jc w:val="left"/>
        <w:rPr/>
      </w:pPr>
      <w:r w:rsidDel="00000000" w:rsidR="00000000" w:rsidRPr="00000000">
        <w:rPr>
          <w:rFonts w:ascii="Calibri" w:cs="Calibri" w:eastAsia="Calibri" w:hAnsi="Calibri"/>
          <w:color w:val="1f4e79"/>
          <w:sz w:val="24"/>
          <w:szCs w:val="24"/>
          <w:rtl w:val="0"/>
        </w:rPr>
        <w:t xml:space="preserve">☐   </w:t>
      </w: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Site institucional e blog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90" w:line="276" w:lineRule="auto"/>
        <w:ind w:left="120" w:firstLine="0"/>
        <w:jc w:val="left"/>
        <w:rPr/>
      </w:pPr>
      <w:r w:rsidDel="00000000" w:rsidR="00000000" w:rsidRPr="00000000">
        <w:rPr>
          <w:rFonts w:ascii="Calibri" w:cs="Calibri" w:eastAsia="Calibri" w:hAnsi="Calibri"/>
          <w:color w:val="1f4e79"/>
          <w:sz w:val="24"/>
          <w:szCs w:val="24"/>
          <w:rtl w:val="0"/>
        </w:rPr>
        <w:t xml:space="preserve">☐   </w:t>
      </w: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Material impresso (folders, banners, cartões)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90" w:line="276" w:lineRule="auto"/>
        <w:ind w:left="120" w:firstLine="0"/>
        <w:jc w:val="left"/>
        <w:rPr/>
      </w:pPr>
      <w:r w:rsidDel="00000000" w:rsidR="00000000" w:rsidRPr="00000000">
        <w:rPr>
          <w:rFonts w:ascii="Calibri" w:cs="Calibri" w:eastAsia="Calibri" w:hAnsi="Calibri"/>
          <w:color w:val="1f4e79"/>
          <w:sz w:val="24"/>
          <w:szCs w:val="24"/>
          <w:rtl w:val="0"/>
        </w:rPr>
        <w:t xml:space="preserve">☐   </w:t>
      </w: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Apresentações em congressos, aulas e publicações científicas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90" w:line="276" w:lineRule="auto"/>
        <w:ind w:left="120" w:firstLine="0"/>
        <w:jc w:val="left"/>
        <w:rPr/>
      </w:pPr>
      <w:r w:rsidDel="00000000" w:rsidR="00000000" w:rsidRPr="00000000">
        <w:rPr>
          <w:rFonts w:ascii="Calibri" w:cs="Calibri" w:eastAsia="Calibri" w:hAnsi="Calibri"/>
          <w:color w:val="1f4e79"/>
          <w:sz w:val="24"/>
          <w:szCs w:val="24"/>
          <w:rtl w:val="0"/>
        </w:rPr>
        <w:t xml:space="preserve">☐   </w:t>
      </w: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Campanhas de mídia paga (Google Ads, Meta Ads)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1"/>
        <w:pBdr>
          <w:bottom w:color="d0d7de" w:space="3" w:sz="4" w:val="single"/>
        </w:pBdr>
        <w:spacing w:after="100" w:before="2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1f4e79"/>
          <w:sz w:val="22"/>
          <w:szCs w:val="22"/>
          <w:rtl w:val="0"/>
        </w:rPr>
        <w:t xml:space="preserve">2. FORMA DE EXIBIÇÃO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90" w:line="276" w:lineRule="auto"/>
        <w:ind w:left="120" w:firstLine="0"/>
        <w:jc w:val="left"/>
        <w:rPr/>
      </w:pPr>
      <w:r w:rsidDel="00000000" w:rsidR="00000000" w:rsidRPr="00000000">
        <w:rPr>
          <w:rFonts w:ascii="Calibri" w:cs="Calibri" w:eastAsia="Calibri" w:hAnsi="Calibri"/>
          <w:color w:val="1f4e79"/>
          <w:sz w:val="24"/>
          <w:szCs w:val="24"/>
          <w:rtl w:val="0"/>
        </w:rPr>
        <w:t xml:space="preserve">☐   </w:t>
      </w: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Com identificação do paciente (nome e/ou rosto visível)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90" w:line="276" w:lineRule="auto"/>
        <w:ind w:left="120" w:firstLine="0"/>
        <w:jc w:val="left"/>
        <w:rPr/>
      </w:pPr>
      <w:r w:rsidDel="00000000" w:rsidR="00000000" w:rsidRPr="00000000">
        <w:rPr>
          <w:rFonts w:ascii="Calibri" w:cs="Calibri" w:eastAsia="Calibri" w:hAnsi="Calibri"/>
          <w:color w:val="1f4e79"/>
          <w:sz w:val="24"/>
          <w:szCs w:val="24"/>
          <w:rtl w:val="0"/>
        </w:rPr>
        <w:t xml:space="preserve">☐   </w:t>
      </w: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Sem identificação: imagem com tarja, recorte ou anonimização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="264" w:lineRule="auto"/>
        <w:jc w:val="both"/>
        <w:rPr/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767171"/>
          <w:sz w:val="18"/>
          <w:szCs w:val="18"/>
          <w:rtl w:val="0"/>
        </w:rPr>
        <w:t xml:space="preserve">O uso com finalidade publicitária deve observar as restrições da Resolução CFM nº 2.336/2023 quanto à identificação do paciente.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1"/>
        <w:pBdr>
          <w:bottom w:color="d0d7de" w:space="3" w:sz="4" w:val="single"/>
        </w:pBdr>
        <w:spacing w:after="100" w:before="2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1f4e79"/>
          <w:sz w:val="22"/>
          <w:szCs w:val="22"/>
          <w:rtl w:val="0"/>
        </w:rPr>
        <w:t xml:space="preserve">3. CONDIÇÕES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22222"/>
          <w:sz w:val="21"/>
          <w:szCs w:val="21"/>
          <w:u w:val="none"/>
          <w:shd w:fill="auto" w:val="clear"/>
          <w:vertAlign w:val="baseline"/>
          <w:rtl w:val="0"/>
        </w:rPr>
        <w:t xml:space="preserve">A autorização é concedida a título gratuito, sem qualquer contraprestação financeira.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22222"/>
          <w:sz w:val="21"/>
          <w:szCs w:val="21"/>
          <w:u w:val="none"/>
          <w:shd w:fill="auto" w:val="clear"/>
          <w:vertAlign w:val="baseline"/>
          <w:rtl w:val="0"/>
        </w:rPr>
        <w:t xml:space="preserve">O consentimento é específico para as finalidades assinaladas; novas finalidades exigem nova autorização.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22222"/>
          <w:sz w:val="21"/>
          <w:szCs w:val="21"/>
          <w:u w:val="none"/>
          <w:shd w:fill="auto" w:val="clear"/>
          <w:vertAlign w:val="baseline"/>
          <w:rtl w:val="0"/>
        </w:rPr>
        <w:t xml:space="preserve">A autorização é válida por prazo indeterminado, salvo revogação expressa.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22222"/>
          <w:sz w:val="21"/>
          <w:szCs w:val="21"/>
          <w:u w:val="none"/>
          <w:shd w:fill="auto" w:val="clear"/>
          <w:vertAlign w:val="baseline"/>
          <w:rtl w:val="0"/>
        </w:rPr>
        <w:t xml:space="preserve">Posso revogar esta autorização a qualquer momento, por escrito, cessando novos usos a partir do recebimento da solicitação, sem prejuízo dos usos já realizados licitamente.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0" w:before="0" w:line="276" w:lineRule="auto"/>
        <w:ind w:left="72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22222"/>
          <w:sz w:val="21"/>
          <w:szCs w:val="21"/>
          <w:u w:val="none"/>
          <w:shd w:fill="auto" w:val="clear"/>
          <w:vertAlign w:val="baseline"/>
          <w:rtl w:val="0"/>
        </w:rPr>
        <w:t xml:space="preserve">As imagens não serão utilizadas de forma que exponha o paciente a constrangimento, nem com fins sensacionalistas ou de promessa de resultado.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1"/>
        <w:pBdr>
          <w:bottom w:color="d0d7de" w:space="3" w:sz="4" w:val="single"/>
        </w:pBdr>
        <w:spacing w:after="100" w:before="2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1f4e79"/>
          <w:sz w:val="22"/>
          <w:szCs w:val="22"/>
          <w:rtl w:val="0"/>
        </w:rPr>
        <w:t xml:space="preserve">4. PROTEÇÃO DE DADOS E BASE LEGAL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20" w:line="276" w:lineRule="auto"/>
        <w:jc w:val="both"/>
        <w:rPr/>
      </w:pP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O tratamento das imagens observará a Lei nº 13.709/2018 (LGPD), tendo em vista que a imagem e os dados de saúde constituem dados pessoais sensíveis (art. 5º, II), bem como o art. 20 do Código Civil, que resguarda o direito de imagem. A base legal para o tratamento é o consentimento livre, informado e específico do titular.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20" w:line="276" w:lineRule="auto"/>
        <w:jc w:val="both"/>
        <w:rPr/>
      </w:pP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A divulgação observará, ainda, a Resolução CFM nº 2.336/2023 (em vigor desde 11 de março de 2024, que revogou a Resolução CFM nº 1.974/2011), que regula a publicidade médica, permite o uso da imagem do paciente com finalidade educativa, veda o sensacionalismo e a autopromoção e disciplina o uso de imagens de 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222222"/>
          <w:sz w:val="21"/>
          <w:szCs w:val="21"/>
          <w:rtl w:val="0"/>
        </w:rPr>
        <w:t xml:space="preserve">“antes e depois”</w:t>
      </w: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color="d0d7de" w:space="6" w:sz="4" w:val="single"/>
          <w:bottom w:color="d0d7de" w:space="6" w:sz="4" w:val="single"/>
        </w:pBdr>
        <w:shd w:fill="f2f6fa" w:val="clear"/>
        <w:spacing w:after="160" w:before="12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767171"/>
          <w:sz w:val="18"/>
          <w:szCs w:val="18"/>
          <w:rtl w:val="0"/>
        </w:rPr>
        <w:t xml:space="preserve">Atenção (antes e depois): 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767171"/>
          <w:sz w:val="18"/>
          <w:szCs w:val="18"/>
          <w:rtl w:val="0"/>
        </w:rPr>
        <w:t xml:space="preserve">a Resolução CFM nº 2.336/2023 permite imagens de antes e depois apenas em contexto educativo e sem promessa de resultado, exigindo cuidados como a não identificação do paciente e a apresentação conjunta de evoluções satisfatórias, insatisfatórias e possíveis complicações. Consulte o Manual de Divulgação de Assuntos Médicos e as normas da sua especialidade antes de publicar. Toda publicação deve conter a identificação do médico (nome, CRM e RQE, quando houver).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60" w:before="160" w:lineRule="auto"/>
        <w:jc w:val="right"/>
        <w:rPr/>
      </w:pP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[Cidade], _____ de ______________________ de 20____.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6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767171"/>
          <w:sz w:val="19"/>
          <w:szCs w:val="19"/>
          <w:rtl w:val="0"/>
        </w:rPr>
        <w:t xml:space="preserve">Assinatura do(a) paciente ou responsável legal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before="34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color w:val="222222"/>
          <w:sz w:val="21"/>
          <w:szCs w:val="21"/>
          <w:rtl w:val="0"/>
        </w:rPr>
        <w:t xml:space="preserve">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6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767171"/>
          <w:sz w:val="19"/>
          <w:szCs w:val="19"/>
          <w:rtl w:val="0"/>
        </w:rPr>
        <w:t xml:space="preserve">Assinatura e carimbo do(a) médico(a)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jc w:val="cente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000" w:top="1200" w:left="1200" w:right="12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spacing w:after="0" w:lineRule="auto"/>
      <w:jc w:val="center"/>
      <w:rPr/>
    </w:pPr>
    <w:r w:rsidDel="00000000" w:rsidR="00000000" w:rsidRPr="00000000">
      <w:rPr>
        <w:rFonts w:ascii="Calibri" w:cs="Calibri" w:eastAsia="Calibri" w:hAnsi="Calibri"/>
        <w:color w:val="767171"/>
        <w:sz w:val="16"/>
        <w:szCs w:val="16"/>
        <w:rtl w:val="0"/>
      </w:rPr>
      <w:t xml:space="preserve">[ INSIRA AQUI A LOGO DO CONSULTÓRIO ]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spacing w:after="0" w:before="40" w:lineRule="auto"/>
      <w:jc w:val="center"/>
      <w:rPr/>
    </w:pPr>
    <w:r w:rsidDel="00000000" w:rsidR="00000000" w:rsidRPr="00000000">
      <w:rPr>
        <w:rFonts w:ascii="Calibri" w:cs="Calibri" w:eastAsia="Calibri" w:hAnsi="Calibri"/>
        <w:b w:val="1"/>
        <w:bCs w:val="1"/>
        <w:color w:val="1f4e79"/>
        <w:sz w:val="24"/>
        <w:szCs w:val="24"/>
        <w:rtl w:val="0"/>
      </w:rPr>
      <w:t xml:space="preserve">[Nome do(a) Médico(a)]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pBdr>
        <w:bottom w:color="d0d7de" w:space="6" w:sz="4" w:val="single"/>
      </w:pBdr>
      <w:spacing w:after="120" w:lineRule="auto"/>
      <w:jc w:val="center"/>
      <w:rPr/>
    </w:pPr>
    <w:r w:rsidDel="00000000" w:rsidR="00000000" w:rsidRPr="00000000">
      <w:rPr>
        <w:rFonts w:ascii="Calibri" w:cs="Calibri" w:eastAsia="Calibri" w:hAnsi="Calibri"/>
        <w:color w:val="767171"/>
        <w:sz w:val="17"/>
        <w:szCs w:val="17"/>
        <w:rtl w:val="0"/>
      </w:rPr>
      <w:t xml:space="preserve">[Especialidade]   •   CRM [UF] 000000   •   RQE 00000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/>
    </w:lvl>
    <w:lvl w:ilvl="1">
      <w:start w:val="1"/>
      <w:numFmt w:val="bullet"/>
      <w:lvlText w:val="○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/>
    </w:lvl>
    <w:lvl w:ilvl="3">
      <w:start w:val="1"/>
      <w:numFmt w:val="bullet"/>
      <w:lvlText w:val="●"/>
      <w:lvlJc w:val="left"/>
      <w:pPr>
        <w:ind w:left="2880" w:hanging="360"/>
      </w:pPr>
      <w:rPr/>
    </w:lvl>
    <w:lvl w:ilvl="4">
      <w:start w:val="1"/>
      <w:numFmt w:val="bullet"/>
      <w:lvlText w:val="○"/>
      <w:lvlJc w:val="left"/>
      <w:pPr>
        <w:ind w:left="3600" w:hanging="360"/>
      </w:pPr>
      <w:rPr/>
    </w:lvl>
    <w:lvl w:ilvl="5">
      <w:start w:val="1"/>
      <w:numFmt w:val="bullet"/>
      <w:lvlText w:val="■"/>
      <w:lvlJc w:val="left"/>
      <w:pPr>
        <w:ind w:left="4320" w:hanging="360"/>
      </w:pPr>
      <w:rPr/>
    </w:lvl>
    <w:lvl w:ilvl="6">
      <w:start w:val="1"/>
      <w:numFmt w:val="bullet"/>
      <w:lvlText w:val="●"/>
      <w:lvlJc w:val="left"/>
      <w:pPr>
        <w:ind w:left="5040" w:hanging="360"/>
      </w:pPr>
      <w:rPr/>
    </w:lvl>
    <w:lvl w:ilvl="7">
      <w:start w:val="1"/>
      <w:numFmt w:val="bullet"/>
      <w:lvlText w:val="●"/>
      <w:lvlJc w:val="left"/>
      <w:pPr>
        <w:ind w:left="5760" w:hanging="360"/>
      </w:pPr>
      <w:rPr/>
    </w:lvl>
    <w:lvl w:ilvl="8">
      <w:start w:val="1"/>
      <w:numFmt w:val="bullet"/>
      <w:lvlText w:val="●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/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1"/>
      <w:iCs w:val="1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1f4d78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rzcZvvHTPB+t7aczcpVTNQlXmg==">CgMxLjA4AHIhMWNBclc2STRxZjNqVXFneHRvMVV2VnBKTFNJUERVMC1B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2026-07-31T01:08:20.305Z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